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628F" w:rsidRDefault="00F7628F" w:rsidP="00F7628F">
      <w:pPr>
        <w:spacing w:after="120" w:line="240" w:lineRule="atLeast"/>
        <w:rPr>
          <w:rFonts w:ascii="Verdana" w:hAnsi="Verdana" w:cs="V&amp;W Syntax (Adobe)"/>
          <w:b/>
          <w:bCs/>
          <w:color w:val="000000"/>
        </w:rPr>
      </w:pPr>
      <w:bookmarkStart w:id="0" w:name="_GoBack"/>
      <w:bookmarkEnd w:id="0"/>
      <w:r w:rsidRPr="0039217F">
        <w:rPr>
          <w:rFonts w:ascii="Verdana" w:hAnsi="Verdana" w:cs="V&amp;W Syntax (Adobe)"/>
          <w:b/>
          <w:bCs/>
          <w:color w:val="000000"/>
        </w:rPr>
        <w:t>B</w:t>
      </w:r>
      <w:r>
        <w:rPr>
          <w:rFonts w:ascii="Verdana" w:hAnsi="Verdana" w:cs="V&amp;W Syntax (Adobe)"/>
          <w:b/>
          <w:bCs/>
          <w:color w:val="000000"/>
        </w:rPr>
        <w:t>ijlage Format Perceel 2</w:t>
      </w:r>
      <w:r w:rsidRPr="0039217F">
        <w:rPr>
          <w:rFonts w:ascii="Verdana" w:hAnsi="Verdana" w:cs="V&amp;W Syntax (Adobe)"/>
          <w:b/>
          <w:bCs/>
          <w:color w:val="000000"/>
        </w:rPr>
        <w:t xml:space="preserve"> Kwaliteitscriteria</w:t>
      </w:r>
    </w:p>
    <w:tbl>
      <w:tblPr>
        <w:tblW w:w="14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8"/>
        <w:gridCol w:w="4252"/>
        <w:gridCol w:w="6650"/>
      </w:tblGrid>
      <w:tr w:rsidR="00F7628F" w:rsidRPr="0039217F" w:rsidTr="0090292C">
        <w:tc>
          <w:tcPr>
            <w:tcW w:w="3138" w:type="dxa"/>
            <w:tcBorders>
              <w:top w:val="doub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</w:tcPr>
          <w:p w:rsidR="00F7628F" w:rsidRPr="0039217F" w:rsidRDefault="00F7628F" w:rsidP="0090292C">
            <w:pPr>
              <w:spacing w:line="240" w:lineRule="atLeast"/>
              <w:jc w:val="center"/>
              <w:rPr>
                <w:rFonts w:ascii="Verdana" w:hAnsi="Verdana" w:cs="V&amp;W Syntax (Adobe)"/>
                <w:b/>
                <w:bCs/>
                <w:color w:val="000000"/>
                <w:lang w:val="en-US"/>
              </w:rPr>
            </w:pPr>
            <w:r w:rsidRPr="0039217F">
              <w:rPr>
                <w:rFonts w:ascii="Verdana" w:hAnsi="Verdana" w:cs="V&amp;W Syntax (Adobe)"/>
                <w:b/>
                <w:bCs/>
                <w:color w:val="000000"/>
                <w:lang w:val="en-US"/>
              </w:rPr>
              <w:t>Criterium</w:t>
            </w:r>
          </w:p>
        </w:tc>
        <w:tc>
          <w:tcPr>
            <w:tcW w:w="4252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28F" w:rsidRPr="0039217F" w:rsidRDefault="00F7628F" w:rsidP="0090292C">
            <w:pPr>
              <w:spacing w:line="240" w:lineRule="atLeast"/>
              <w:jc w:val="center"/>
              <w:rPr>
                <w:rFonts w:ascii="Verdana" w:hAnsi="Verdana" w:cs="V&amp;W Syntax (Adobe)"/>
                <w:b/>
                <w:bCs/>
                <w:color w:val="000000"/>
                <w:lang w:val="en-US"/>
              </w:rPr>
            </w:pPr>
            <w:r w:rsidRPr="0039217F">
              <w:rPr>
                <w:rFonts w:ascii="Verdana" w:hAnsi="Verdana" w:cs="V&amp;W Syntax (Adobe)"/>
                <w:b/>
                <w:bCs/>
                <w:color w:val="000000"/>
                <w:lang w:val="en-US"/>
              </w:rPr>
              <w:t>Subcriterium</w:t>
            </w:r>
          </w:p>
        </w:tc>
        <w:tc>
          <w:tcPr>
            <w:tcW w:w="6650" w:type="dxa"/>
            <w:tcBorders>
              <w:top w:val="doub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7628F" w:rsidRPr="0039217F" w:rsidRDefault="00F7628F" w:rsidP="0090292C">
            <w:pPr>
              <w:spacing w:line="240" w:lineRule="atLeast"/>
              <w:ind w:left="-51" w:right="-108"/>
              <w:jc w:val="center"/>
              <w:rPr>
                <w:rFonts w:ascii="Verdana" w:hAnsi="Verdana" w:cs="V&amp;W Syntax (Adobe)"/>
                <w:b/>
                <w:bCs/>
                <w:color w:val="000000"/>
              </w:rPr>
            </w:pPr>
            <w:r w:rsidRPr="0039217F">
              <w:rPr>
                <w:rFonts w:ascii="Verdana" w:hAnsi="Verdana" w:cs="V&amp;W Syntax (Adobe)"/>
                <w:b/>
                <w:bCs/>
                <w:color w:val="000000"/>
              </w:rPr>
              <w:t>Inschrijver vult waarde in doo</w:t>
            </w:r>
            <w:r>
              <w:rPr>
                <w:rFonts w:ascii="Verdana" w:hAnsi="Verdana" w:cs="V&amp;W Syntax (Adobe)"/>
                <w:b/>
                <w:bCs/>
                <w:color w:val="000000"/>
              </w:rPr>
              <w:t>r doorhalen wat niet van toepassing is</w:t>
            </w:r>
          </w:p>
        </w:tc>
      </w:tr>
      <w:tr w:rsidR="00F7628F" w:rsidRPr="0039217F" w:rsidTr="0090292C">
        <w:trPr>
          <w:cantSplit/>
        </w:trPr>
        <w:tc>
          <w:tcPr>
            <w:tcW w:w="3138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:rsidR="00F7628F" w:rsidRPr="0039217F" w:rsidRDefault="00F7628F" w:rsidP="0090292C">
            <w:pPr>
              <w:spacing w:line="240" w:lineRule="atLeast"/>
              <w:ind w:left="228" w:hanging="228"/>
              <w:rPr>
                <w:rFonts w:asciiTheme="majorHAnsi" w:hAnsiTheme="majorHAnsi" w:cs="V&amp;W Syntax (Adobe)"/>
                <w:b/>
                <w:bCs/>
                <w:color w:val="000000"/>
                <w:lang w:val="en-US"/>
              </w:rPr>
            </w:pPr>
            <w:r w:rsidRPr="0039217F">
              <w:rPr>
                <w:rFonts w:asciiTheme="majorHAnsi" w:hAnsiTheme="majorHAnsi" w:cs="V&amp;W Syntax (Adobe)"/>
                <w:color w:val="000000"/>
                <w:lang w:val="en-US"/>
              </w:rPr>
              <w:t>5.2.1</w:t>
            </w:r>
            <w:r w:rsidRPr="0039217F">
              <w:rPr>
                <w:rFonts w:asciiTheme="majorHAnsi" w:hAnsiTheme="majorHAnsi" w:cs="V&amp;W Syntax (Adobe)"/>
                <w:color w:val="000000"/>
                <w:lang w:val="en-US"/>
              </w:rPr>
              <w:tab/>
              <w:t xml:space="preserve">Technische aspecten </w:t>
            </w:r>
            <w:r w:rsidRPr="0039217F">
              <w:rPr>
                <w:rFonts w:asciiTheme="majorHAnsi" w:hAnsiTheme="majorHAnsi" w:cs="Arial"/>
                <w:color w:val="000000"/>
                <w:lang w:val="en-US"/>
              </w:rPr>
              <w:fldChar w:fldCharType="begin"/>
            </w:r>
            <w:r w:rsidRPr="0039217F">
              <w:rPr>
                <w:rFonts w:asciiTheme="majorHAnsi" w:hAnsiTheme="majorHAnsi" w:cs="Arial"/>
                <w:b/>
                <w:i/>
                <w:vanish/>
                <w:color w:val="000000"/>
                <w:lang w:val="en-US"/>
              </w:rPr>
              <w:instrText xml:space="preserve"> FORMTEXT </w:instrText>
            </w:r>
            <w:r w:rsidRPr="0039217F">
              <w:rPr>
                <w:rFonts w:asciiTheme="majorHAnsi" w:hAnsiTheme="majorHAnsi" w:cs="Arial"/>
                <w:color w:val="000000"/>
                <w:lang w:val="en-US"/>
              </w:rPr>
              <w:fldChar w:fldCharType="separate"/>
            </w:r>
            <w:r w:rsidRPr="0039217F">
              <w:rPr>
                <w:rFonts w:asciiTheme="majorHAnsi" w:hAnsiTheme="majorHAnsi" w:cs="Arial"/>
                <w:b/>
                <w:i/>
                <w:noProof/>
                <w:vanish/>
                <w:color w:val="000000"/>
                <w:lang w:val="en-US"/>
              </w:rPr>
              <w:t>Uitvoering</w:t>
            </w:r>
            <w:r w:rsidRPr="0039217F">
              <w:rPr>
                <w:rFonts w:asciiTheme="majorHAnsi" w:hAnsiTheme="majorHAnsi" w:cs="Arial"/>
                <w:color w:val="000000"/>
                <w:lang w:val="en-US"/>
              </w:rPr>
              <w:fldChar w:fldCharType="end"/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7628F" w:rsidRPr="0039217F" w:rsidRDefault="00F7628F" w:rsidP="0090292C">
            <w:pPr>
              <w:rPr>
                <w:rFonts w:asciiTheme="majorHAnsi" w:eastAsia="Times New Roman" w:hAnsiTheme="majorHAnsi" w:cs="Arial"/>
                <w:lang w:val="en-US"/>
              </w:rPr>
            </w:pPr>
            <w:r w:rsidRPr="0039217F">
              <w:rPr>
                <w:rFonts w:asciiTheme="majorHAnsi" w:eastAsia="Times New Roman" w:hAnsiTheme="majorHAnsi" w:cs="Arial"/>
                <w:lang w:val="en-US"/>
              </w:rPr>
              <w:t xml:space="preserve">1.1. Blanking </w:t>
            </w:r>
            <w:r w:rsidR="00597F06" w:rsidRPr="00597F06">
              <w:rPr>
                <w:rFonts w:asciiTheme="majorHAnsi" w:eastAsia="Times New Roman" w:hAnsiTheme="majorHAnsi" w:cs="Arial"/>
                <w:lang w:val="en-US"/>
              </w:rPr>
              <w:t>≤ 0,35 m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628F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39217F">
              <w:rPr>
                <w:rFonts w:asciiTheme="majorHAnsi" w:eastAsia="Times New Roman" w:hAnsiTheme="majorHAnsi"/>
                <w:color w:val="000000"/>
                <w:lang w:val="en-US"/>
              </w:rPr>
              <w:t>blanking</w:t>
            </w:r>
            <w:r w:rsidRPr="00F7628F">
              <w:rPr>
                <w:rFonts w:asciiTheme="majorHAnsi" w:eastAsia="Times New Roman" w:hAnsiTheme="majorHAnsi"/>
                <w:color w:val="000000"/>
                <w:lang w:val="en-US"/>
              </w:rPr>
              <w:t xml:space="preserve"> &gt; 0,35 m </w:t>
            </w:r>
          </w:p>
          <w:p w:rsidR="00F7628F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  <w:p w:rsidR="00F7628F" w:rsidRDefault="00597F06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597F06">
              <w:rPr>
                <w:rFonts w:asciiTheme="majorHAnsi" w:eastAsia="Times New Roman" w:hAnsiTheme="majorHAnsi"/>
                <w:color w:val="000000"/>
              </w:rPr>
              <w:t xml:space="preserve">blanking ≤ 0,35 m </w:t>
            </w:r>
          </w:p>
          <w:p w:rsidR="00597F06" w:rsidRPr="0039217F" w:rsidRDefault="00597F06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</w:tc>
      </w:tr>
      <w:tr w:rsidR="00F7628F" w:rsidRPr="0039217F" w:rsidTr="0090292C">
        <w:trPr>
          <w:cantSplit/>
          <w:trHeight w:val="225"/>
        </w:trPr>
        <w:tc>
          <w:tcPr>
            <w:tcW w:w="3138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F7628F" w:rsidRPr="0039217F" w:rsidRDefault="00F7628F" w:rsidP="0090292C">
            <w:pPr>
              <w:spacing w:line="240" w:lineRule="atLeast"/>
              <w:ind w:left="-51" w:right="-108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7628F" w:rsidRPr="0039217F" w:rsidRDefault="00F7628F" w:rsidP="0090292C">
            <w:pPr>
              <w:rPr>
                <w:rFonts w:asciiTheme="majorHAnsi" w:eastAsia="Times New Roman" w:hAnsiTheme="majorHAnsi" w:cs="Arial"/>
              </w:rPr>
            </w:pPr>
            <w:r w:rsidRPr="0039217F">
              <w:rPr>
                <w:rFonts w:asciiTheme="majorHAnsi" w:eastAsia="Times New Roman" w:hAnsiTheme="majorHAnsi" w:cs="Arial"/>
              </w:rPr>
              <w:t xml:space="preserve">1.2 </w:t>
            </w:r>
            <w:r w:rsidR="00597F06" w:rsidRPr="00597F06">
              <w:rPr>
                <w:rFonts w:asciiTheme="majorHAnsi" w:eastAsia="Times New Roman" w:hAnsiTheme="majorHAnsi" w:cs="Arial"/>
              </w:rPr>
              <w:t>Chirp rate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628F" w:rsidRDefault="00597F06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597F06">
              <w:rPr>
                <w:rFonts w:asciiTheme="majorHAnsi" w:eastAsia="Times New Roman" w:hAnsiTheme="majorHAnsi"/>
                <w:color w:val="000000"/>
              </w:rPr>
              <w:t>chirprate &lt; 120 x zendfrequentie en geen toepassing van Dopplercorrectie</w:t>
            </w:r>
          </w:p>
          <w:p w:rsidR="00597F06" w:rsidRDefault="00597F06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  <w:p w:rsidR="00F7628F" w:rsidRDefault="00597F06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597F06">
              <w:rPr>
                <w:rFonts w:asciiTheme="majorHAnsi" w:eastAsia="Times New Roman" w:hAnsiTheme="majorHAnsi"/>
                <w:color w:val="000000"/>
              </w:rPr>
              <w:t>chirprate ≥ 120 x zendfrequentie en/of toepassing van Dopplercorrectie</w:t>
            </w:r>
          </w:p>
          <w:p w:rsidR="00597F06" w:rsidRPr="0039217F" w:rsidRDefault="00597F06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</w:tc>
      </w:tr>
      <w:tr w:rsidR="00C3325B" w:rsidRPr="0039217F" w:rsidTr="0090292C">
        <w:trPr>
          <w:cantSplit/>
          <w:trHeight w:val="225"/>
        </w:trPr>
        <w:tc>
          <w:tcPr>
            <w:tcW w:w="3138" w:type="dxa"/>
            <w:vMerge/>
            <w:tcBorders>
              <w:left w:val="double" w:sz="4" w:space="0" w:color="auto"/>
              <w:right w:val="single" w:sz="4" w:space="0" w:color="auto"/>
            </w:tcBorders>
          </w:tcPr>
          <w:p w:rsidR="00C3325B" w:rsidRPr="0039217F" w:rsidRDefault="00C3325B" w:rsidP="0090292C">
            <w:pPr>
              <w:spacing w:line="240" w:lineRule="atLeast"/>
              <w:ind w:left="-51" w:right="-108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3325B" w:rsidRDefault="00C3325B" w:rsidP="00C3325B">
            <w:pPr>
              <w:rPr>
                <w:rFonts w:asciiTheme="majorHAnsi" w:eastAsia="Times New Roman" w:hAnsiTheme="majorHAnsi" w:cs="Arial"/>
              </w:rPr>
            </w:pPr>
          </w:p>
          <w:p w:rsidR="00C3325B" w:rsidRDefault="00C3325B" w:rsidP="00C3325B">
            <w:pPr>
              <w:rPr>
                <w:rFonts w:asciiTheme="majorHAnsi" w:eastAsia="Times New Roman" w:hAnsiTheme="majorHAnsi" w:cs="Arial"/>
              </w:rPr>
            </w:pPr>
            <w:r w:rsidRPr="00C3325B">
              <w:rPr>
                <w:rFonts w:asciiTheme="majorHAnsi" w:eastAsia="Times New Roman" w:hAnsiTheme="majorHAnsi" w:cs="Arial"/>
              </w:rPr>
              <w:t>1.</w:t>
            </w:r>
            <w:r>
              <w:rPr>
                <w:rFonts w:asciiTheme="majorHAnsi" w:eastAsia="Times New Roman" w:hAnsiTheme="majorHAnsi" w:cs="Arial"/>
              </w:rPr>
              <w:t>3</w:t>
            </w:r>
            <w:r w:rsidRPr="00C3325B">
              <w:rPr>
                <w:rFonts w:asciiTheme="majorHAnsi" w:eastAsia="Times New Roman" w:hAnsiTheme="majorHAnsi" w:cs="Arial"/>
              </w:rPr>
              <w:t xml:space="preserve"> RMI-bericht en dubbele output</w:t>
            </w:r>
          </w:p>
          <w:p w:rsidR="00C3325B" w:rsidRDefault="00C3325B" w:rsidP="00C3325B">
            <w:pPr>
              <w:rPr>
                <w:rFonts w:asciiTheme="majorHAnsi" w:eastAsia="Times New Roman" w:hAnsiTheme="majorHAnsi" w:cs="Arial"/>
              </w:rPr>
            </w:pPr>
          </w:p>
          <w:p w:rsidR="00C3325B" w:rsidRPr="0039217F" w:rsidRDefault="00C3325B" w:rsidP="00C3325B">
            <w:pPr>
              <w:rPr>
                <w:rFonts w:asciiTheme="majorHAnsi" w:eastAsia="Times New Roman" w:hAnsiTheme="majorHAnsi" w:cs="Arial"/>
              </w:rPr>
            </w:pPr>
          </w:p>
        </w:tc>
        <w:tc>
          <w:tcPr>
            <w:tcW w:w="66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3325B" w:rsidRDefault="00C3325B" w:rsidP="00C3325B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39217F">
              <w:rPr>
                <w:rFonts w:asciiTheme="majorHAnsi" w:eastAsia="Times New Roman" w:hAnsiTheme="majorHAnsi"/>
                <w:color w:val="000000"/>
              </w:rPr>
              <w:t>geen RMI-bericht en/of geen dubbele output</w:t>
            </w:r>
            <w:r>
              <w:rPr>
                <w:rFonts w:asciiTheme="majorHAnsi" w:eastAsia="Times New Roman" w:hAnsiTheme="majorHAnsi"/>
                <w:color w:val="000000"/>
              </w:rPr>
              <w:t xml:space="preserve"> </w:t>
            </w:r>
          </w:p>
          <w:p w:rsidR="00C3325B" w:rsidRDefault="00C3325B" w:rsidP="00C3325B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  <w:p w:rsidR="00C3325B" w:rsidRPr="0039217F" w:rsidRDefault="00C3325B" w:rsidP="00C3325B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39217F">
              <w:rPr>
                <w:rFonts w:asciiTheme="majorHAnsi" w:eastAsia="Times New Roman" w:hAnsiTheme="majorHAnsi"/>
                <w:color w:val="000000"/>
              </w:rPr>
              <w:t>zowel RMI-bericht als dubbele output</w:t>
            </w:r>
            <w:r>
              <w:rPr>
                <w:rFonts w:asciiTheme="majorHAnsi" w:eastAsia="Times New Roman" w:hAnsiTheme="majorHAnsi"/>
                <w:color w:val="000000"/>
              </w:rPr>
              <w:t xml:space="preserve"> </w:t>
            </w:r>
          </w:p>
          <w:p w:rsidR="00C3325B" w:rsidRPr="00597F06" w:rsidRDefault="00C3325B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</w:tc>
      </w:tr>
      <w:tr w:rsidR="00F7628F" w:rsidRPr="0039217F" w:rsidTr="0090292C">
        <w:trPr>
          <w:cantSplit/>
          <w:trHeight w:val="225"/>
        </w:trPr>
        <w:tc>
          <w:tcPr>
            <w:tcW w:w="3138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628F" w:rsidRPr="0039217F" w:rsidRDefault="00F7628F" w:rsidP="0090292C">
            <w:pPr>
              <w:spacing w:line="240" w:lineRule="atLeast"/>
              <w:ind w:left="-51" w:right="-108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7628F" w:rsidRPr="0039217F" w:rsidRDefault="00C3325B" w:rsidP="0090292C">
            <w:pPr>
              <w:rPr>
                <w:rFonts w:asciiTheme="majorHAnsi" w:eastAsia="Times New Roman" w:hAnsiTheme="majorHAnsi" w:cs="Arial"/>
              </w:rPr>
            </w:pPr>
            <w:r>
              <w:rPr>
                <w:rFonts w:asciiTheme="majorHAnsi" w:eastAsia="Times New Roman" w:hAnsiTheme="majorHAnsi" w:cs="Arial"/>
              </w:rPr>
              <w:t>1.4</w:t>
            </w:r>
            <w:r w:rsidR="00F7628F" w:rsidRPr="0039217F">
              <w:rPr>
                <w:rFonts w:asciiTheme="majorHAnsi" w:eastAsia="Times New Roman" w:hAnsiTheme="majorHAnsi" w:cs="Arial"/>
              </w:rPr>
              <w:t xml:space="preserve"> Configuratie en monitoren via datapoort</w:t>
            </w:r>
          </w:p>
        </w:tc>
        <w:tc>
          <w:tcPr>
            <w:tcW w:w="66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F7628F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39217F">
              <w:rPr>
                <w:rFonts w:asciiTheme="majorHAnsi" w:eastAsia="Times New Roman" w:hAnsiTheme="majorHAnsi"/>
                <w:color w:val="000000"/>
              </w:rPr>
              <w:t>configuratie en monitoren niet mogelijk is via de datapoort</w:t>
            </w:r>
          </w:p>
          <w:p w:rsidR="00F7628F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  <w:p w:rsidR="00F7628F" w:rsidRPr="0039217F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39217F">
              <w:rPr>
                <w:rFonts w:asciiTheme="majorHAnsi" w:eastAsia="Times New Roman" w:hAnsiTheme="majorHAnsi"/>
                <w:color w:val="000000"/>
              </w:rPr>
              <w:t>configuratie en monitoren mogelijk is via de datapoort</w:t>
            </w:r>
          </w:p>
          <w:p w:rsidR="00F7628F" w:rsidRPr="0039217F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</w:tc>
      </w:tr>
      <w:tr w:rsidR="00F7628F" w:rsidRPr="0039217F" w:rsidTr="00430A20">
        <w:trPr>
          <w:cantSplit/>
        </w:trPr>
        <w:tc>
          <w:tcPr>
            <w:tcW w:w="3138" w:type="dxa"/>
            <w:vMerge w:val="restart"/>
            <w:tcBorders>
              <w:top w:val="single" w:sz="12" w:space="0" w:color="auto"/>
              <w:left w:val="double" w:sz="4" w:space="0" w:color="auto"/>
              <w:right w:val="single" w:sz="4" w:space="0" w:color="auto"/>
            </w:tcBorders>
          </w:tcPr>
          <w:p w:rsidR="00F7628F" w:rsidRPr="0039217F" w:rsidRDefault="00F7628F" w:rsidP="0090292C">
            <w:pPr>
              <w:spacing w:line="240" w:lineRule="atLeast"/>
              <w:ind w:left="228" w:hanging="228"/>
              <w:rPr>
                <w:rFonts w:asciiTheme="majorHAnsi" w:hAnsiTheme="majorHAnsi" w:cs="V&amp;W Syntax (Adobe)"/>
                <w:color w:val="000000"/>
              </w:rPr>
            </w:pPr>
          </w:p>
          <w:p w:rsidR="00F7628F" w:rsidRPr="0039217F" w:rsidRDefault="00F7628F" w:rsidP="0090292C">
            <w:pPr>
              <w:spacing w:line="240" w:lineRule="atLeast"/>
              <w:ind w:left="228" w:hanging="228"/>
              <w:rPr>
                <w:rFonts w:asciiTheme="majorHAnsi" w:hAnsiTheme="majorHAnsi" w:cs="V&amp;W Syntax (Adobe)"/>
                <w:color w:val="000000"/>
              </w:rPr>
            </w:pPr>
            <w:r w:rsidRPr="0039217F">
              <w:rPr>
                <w:rFonts w:asciiTheme="majorHAnsi" w:hAnsiTheme="majorHAnsi" w:cs="V&amp;W Syntax (Adobe)"/>
                <w:color w:val="000000"/>
                <w:lang w:val="en-US"/>
              </w:rPr>
              <w:t xml:space="preserve">5.2.2 Duurzaamheid </w:t>
            </w:r>
            <w:r w:rsidRPr="0039217F">
              <w:rPr>
                <w:rFonts w:asciiTheme="majorHAnsi" w:hAnsiTheme="majorHAnsi" w:cs="Arial"/>
                <w:b/>
                <w:i/>
                <w:vanish/>
                <w:color w:val="000000"/>
                <w:lang w:val="en-US"/>
              </w:rPr>
              <w:t>Benoemde activiteit/VTW’s</w:t>
            </w:r>
          </w:p>
        </w:tc>
        <w:tc>
          <w:tcPr>
            <w:tcW w:w="42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7628F" w:rsidRPr="0039217F" w:rsidRDefault="00F7628F" w:rsidP="0090292C">
            <w:pPr>
              <w:rPr>
                <w:rFonts w:asciiTheme="majorHAnsi" w:eastAsia="Times New Roman" w:hAnsiTheme="majorHAnsi" w:cs="Arial"/>
              </w:rPr>
            </w:pPr>
            <w:r w:rsidRPr="0039217F">
              <w:rPr>
                <w:rFonts w:asciiTheme="majorHAnsi" w:eastAsia="Times New Roman" w:hAnsiTheme="majorHAnsi" w:cs="Arial"/>
              </w:rPr>
              <w:t xml:space="preserve">2.1 Social Return via de RWS </w:t>
            </w:r>
            <w:r>
              <w:rPr>
                <w:rFonts w:asciiTheme="majorHAnsi" w:eastAsia="Times New Roman" w:hAnsiTheme="majorHAnsi" w:cs="Arial"/>
              </w:rPr>
              <w:t xml:space="preserve">Groeituin </w:t>
            </w:r>
          </w:p>
        </w:tc>
        <w:tc>
          <w:tcPr>
            <w:tcW w:w="66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628F" w:rsidRDefault="005E04DF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  <w:r w:rsidRPr="005E04DF">
              <w:rPr>
                <w:rFonts w:asciiTheme="majorHAnsi" w:eastAsia="Times New Roman" w:hAnsiTheme="majorHAnsi"/>
                <w:color w:val="000000"/>
              </w:rPr>
              <w:t>(dit betreft de extra inspanning i.k.v. social return)</w:t>
            </w:r>
          </w:p>
          <w:p w:rsidR="005E04DF" w:rsidRPr="005E04DF" w:rsidRDefault="005E04DF" w:rsidP="0090292C">
            <w:pPr>
              <w:jc w:val="center"/>
              <w:rPr>
                <w:rFonts w:asciiTheme="majorHAnsi" w:eastAsia="Times New Roman" w:hAnsiTheme="majorHAnsi"/>
                <w:color w:val="000000"/>
              </w:rPr>
            </w:pPr>
          </w:p>
          <w:p w:rsidR="00F7628F" w:rsidRPr="007571A0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7571A0">
              <w:rPr>
                <w:rFonts w:asciiTheme="majorHAnsi" w:eastAsia="Times New Roman" w:hAnsiTheme="majorHAnsi"/>
                <w:color w:val="000000"/>
                <w:lang w:val="en-US"/>
              </w:rPr>
              <w:t>5 % social return waarde</w:t>
            </w:r>
          </w:p>
          <w:p w:rsidR="00F7628F" w:rsidRPr="0039217F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</w:p>
        </w:tc>
      </w:tr>
      <w:tr w:rsidR="00F7628F" w:rsidRPr="0039217F" w:rsidTr="00430A20">
        <w:trPr>
          <w:cantSplit/>
        </w:trPr>
        <w:tc>
          <w:tcPr>
            <w:tcW w:w="3138" w:type="dxa"/>
            <w:vMerge/>
            <w:tcBorders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F7628F" w:rsidRPr="0039217F" w:rsidRDefault="00F7628F" w:rsidP="0090292C">
            <w:pPr>
              <w:spacing w:line="240" w:lineRule="atLeast"/>
              <w:ind w:left="228" w:hanging="228"/>
              <w:rPr>
                <w:rFonts w:asciiTheme="majorHAnsi" w:hAnsiTheme="majorHAnsi" w:cs="V&amp;W Syntax (Adobe)"/>
                <w:color w:val="000000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F7628F" w:rsidRPr="0039217F" w:rsidRDefault="00F7628F" w:rsidP="009E44F8">
            <w:pPr>
              <w:rPr>
                <w:rFonts w:asciiTheme="majorHAnsi" w:eastAsia="Times New Roman" w:hAnsiTheme="majorHAnsi" w:cs="Arial"/>
                <w:lang w:val="en-US"/>
              </w:rPr>
            </w:pPr>
            <w:r w:rsidRPr="0039217F">
              <w:rPr>
                <w:rFonts w:asciiTheme="majorHAnsi" w:eastAsia="Times New Roman" w:hAnsiTheme="majorHAnsi" w:cs="Arial"/>
                <w:lang w:val="en-US"/>
              </w:rPr>
              <w:t>2.</w:t>
            </w:r>
            <w:r w:rsidR="009E44F8">
              <w:rPr>
                <w:rFonts w:asciiTheme="majorHAnsi" w:eastAsia="Times New Roman" w:hAnsiTheme="majorHAnsi" w:cs="Arial"/>
                <w:lang w:val="en-US"/>
              </w:rPr>
              <w:t>2</w:t>
            </w:r>
            <w:r w:rsidRPr="0039217F">
              <w:rPr>
                <w:rFonts w:asciiTheme="majorHAnsi" w:eastAsia="Times New Roman" w:hAnsiTheme="majorHAnsi" w:cs="Arial"/>
                <w:lang w:val="en-US"/>
              </w:rPr>
              <w:t xml:space="preserve"> Aspecten in de keten </w:t>
            </w:r>
          </w:p>
        </w:tc>
        <w:tc>
          <w:tcPr>
            <w:tcW w:w="6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7628F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7571A0">
              <w:rPr>
                <w:rFonts w:asciiTheme="majorHAnsi" w:eastAsia="Times New Roman" w:hAnsiTheme="majorHAnsi"/>
                <w:color w:val="000000"/>
                <w:lang w:val="en-US"/>
              </w:rPr>
              <w:t>ISV Contracttekst A</w:t>
            </w:r>
          </w:p>
          <w:p w:rsidR="00F7628F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</w:p>
          <w:p w:rsidR="00F7628F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  <w:r w:rsidRPr="007571A0">
              <w:rPr>
                <w:rFonts w:asciiTheme="majorHAnsi" w:eastAsia="Times New Roman" w:hAnsiTheme="majorHAnsi"/>
                <w:color w:val="000000"/>
                <w:lang w:val="en-US"/>
              </w:rPr>
              <w:t>ISV Contracttekst A</w:t>
            </w:r>
            <w:r>
              <w:rPr>
                <w:rFonts w:asciiTheme="majorHAnsi" w:eastAsia="Times New Roman" w:hAnsiTheme="majorHAnsi"/>
                <w:color w:val="000000"/>
                <w:lang w:val="en-US"/>
              </w:rPr>
              <w:t>B</w:t>
            </w:r>
          </w:p>
          <w:p w:rsidR="00F7628F" w:rsidRPr="0039217F" w:rsidRDefault="00F7628F" w:rsidP="0090292C">
            <w:pPr>
              <w:jc w:val="center"/>
              <w:rPr>
                <w:rFonts w:asciiTheme="majorHAnsi" w:eastAsia="Times New Roman" w:hAnsiTheme="majorHAnsi"/>
                <w:color w:val="000000"/>
                <w:lang w:val="en-US"/>
              </w:rPr>
            </w:pPr>
          </w:p>
        </w:tc>
      </w:tr>
    </w:tbl>
    <w:p w:rsidR="003F5EB0" w:rsidRPr="003F5EB0" w:rsidRDefault="003F5EB0" w:rsidP="003F5EB0"/>
    <w:sectPr w:rsidR="003F5EB0" w:rsidRPr="003F5EB0" w:rsidSect="00F762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628F" w:rsidRDefault="00F7628F" w:rsidP="0088501B">
      <w:r>
        <w:separator/>
      </w:r>
    </w:p>
  </w:endnote>
  <w:endnote w:type="continuationSeparator" w:id="0">
    <w:p w:rsidR="00F7628F" w:rsidRDefault="00F7628F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628F" w:rsidRDefault="00F7628F" w:rsidP="0088501B">
      <w:r>
        <w:separator/>
      </w:r>
    </w:p>
  </w:footnote>
  <w:footnote w:type="continuationSeparator" w:id="0">
    <w:p w:rsidR="00F7628F" w:rsidRDefault="00F7628F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28F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30A20"/>
    <w:rsid w:val="00450447"/>
    <w:rsid w:val="004B0EA1"/>
    <w:rsid w:val="004D766D"/>
    <w:rsid w:val="00597F06"/>
    <w:rsid w:val="005A4FBE"/>
    <w:rsid w:val="005D2CF1"/>
    <w:rsid w:val="005E046F"/>
    <w:rsid w:val="005E04DF"/>
    <w:rsid w:val="006006F5"/>
    <w:rsid w:val="00650A9B"/>
    <w:rsid w:val="006D2E66"/>
    <w:rsid w:val="006F42D7"/>
    <w:rsid w:val="007435A7"/>
    <w:rsid w:val="007F4AEA"/>
    <w:rsid w:val="0088386A"/>
    <w:rsid w:val="0088501B"/>
    <w:rsid w:val="008D2753"/>
    <w:rsid w:val="008E3581"/>
    <w:rsid w:val="00905289"/>
    <w:rsid w:val="009C5CF5"/>
    <w:rsid w:val="009E44F8"/>
    <w:rsid w:val="00A32591"/>
    <w:rsid w:val="00A77ABF"/>
    <w:rsid w:val="00A77B3F"/>
    <w:rsid w:val="00A863E9"/>
    <w:rsid w:val="00B022C4"/>
    <w:rsid w:val="00B559E9"/>
    <w:rsid w:val="00B72222"/>
    <w:rsid w:val="00B80650"/>
    <w:rsid w:val="00C3325B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7628F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AC4DFD67-1E24-42C8-9857-57E51F0D5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7628F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797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Arendse-Koopman, Christine (CIV)</dc:creator>
  <cp:keywords/>
  <dc:description/>
  <cp:lastModifiedBy>Arendse-Koopman, Christine (CIV)</cp:lastModifiedBy>
  <cp:revision>2</cp:revision>
  <dcterms:created xsi:type="dcterms:W3CDTF">2024-02-08T14:24:00Z</dcterms:created>
  <dcterms:modified xsi:type="dcterms:W3CDTF">2024-02-08T14:24:00Z</dcterms:modified>
</cp:coreProperties>
</file>